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All’attenzione di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N. 6 DI MODENA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2" w:right="28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  <w:rtl w:val="0"/>
        </w:rPr>
        <w:t xml:space="preserve">ESERCIZIO DI DIRITTI IN MATERIA DI PROTEZIONE </w:t>
        <w:br w:type="textWrapping"/>
        <w:t xml:space="preserve">DEI DATI PERSONALI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(artt. 15-22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42" w:right="28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sottoscritto/a…………………………………………………………………………….</w:t>
        <w:br w:type="textWrapping"/>
        <w:t xml:space="preserve">nato/a a……………………………….il……………………………, esercita con la presente richiesta i seguenti diritti di cui agli artt. 15-22 del Regolamento (UE) 2016/679: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  <w:rtl w:val="0"/>
        </w:rPr>
        <w:t xml:space="preserve">1. Accesso ai dati personali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15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(barrare solo le caselle che interessano)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conferma che sia o meno in corso un trattamento di dati personali che lo riguardano;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conferma, chiede di ottenere l'accesso a tali dati, una copia degli stessi, e tutte le informazioni previste alle lettere da a) a h) dell’art. 15, paragrafo 1, del Regolamento (UE) 2016/679, e in particolare;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153670" cy="1536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153670" cy="1536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080" w:right="282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finalità del trattamento;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080" w:right="282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categorie di dati personali trattate;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080" w:right="282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destinatari o le categorie di destinatari a cui i dati personali sono stati o saranno comunicati, in particolare se destinatari di paesi terzi o organizzazioni internazionali;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080" w:right="282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periodo di conservazione dei dati personali previsto oppure, se non è possibile, i criteri utilizzati per determinare tale periodo;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080" w:right="282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l’origine dei dati (ovvero il soggetto o la specifica fonte dalla quale essi sono stati acquisiti);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0" w:line="276" w:lineRule="auto"/>
        <w:ind w:left="1080" w:right="282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l'esistenza di un processo decisionale automatizzato, compresa la profilazione, e le informazioni significative sulla logica utilizzata, nonché l'importanza e le conseguenze previste di tale trattamento per l'interessato.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  <w:rtl w:val="0"/>
        </w:rPr>
        <w:t xml:space="preserve">2. Richiesta di intervento sui dati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(artt. 16-18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chiede di effettuare le seguenti operazioni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(barrare solo le caselle che interessano)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rettificazione e/o aggiornamento dei dati (art. 16 del Regolamento (UE) 2016/679);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cancellazione dei dati (art. 17, paragrafo 1, del Regolamento (UE) 2016/679), per i seguenti motivi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(specificare quali)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a)…;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b)….;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c)…;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406400</wp:posOffset>
                </wp:positionV>
                <wp:extent cx="153670" cy="15367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406400</wp:posOffset>
                </wp:positionV>
                <wp:extent cx="153670" cy="15367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limitazione del trattamento (art. 18) per i seguenti motivi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(barrare le caselle che interessano)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contesta l’esattezza dei dati personali;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trattamento dei dati è illecito;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sono necessari all’interessato per l’accertamento, l’esercizio o la difesa di un diritto in sede giudiziaria;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l’interessato si è opposto al trattamento dei dati ai sensi dell’art. 21, paragrafo 1, del Regolamento (UE) 2016/679.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richiesta riguarda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(indicare i dati personali, le categorie di dati o il trattamento cui si fa riferimento):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  <w:rtl w:val="0"/>
        </w:rPr>
        <w:t xml:space="preserve">3.Portabilità dei dati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20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riferimento a tutti i dati personali forniti al titolare, il sottoscritto chiede di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(barrare solo le caselle che interessano)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ricevere tali dati in un formato strutturato, di uso comune e leggibile da dispositivo automatico;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53670" cy="1536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53670" cy="1536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trasmettere direttamente al seguente diverso titolare del trattamento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(specificare i riferimenti identificativi e di contatto del titolare: ………………..):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tutti i dati personali forniti al titolare;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sottoinsieme di tali dati.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25400</wp:posOffset>
                </wp:positionV>
                <wp:extent cx="153670" cy="1536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25400</wp:posOffset>
                </wp:positionV>
                <wp:extent cx="153670" cy="1536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richiesta riguarda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(indicare i dati personali, le categorie di dati o il trattamento cui si fa riferimento):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  <w:rtl w:val="0"/>
        </w:rPr>
        <w:t xml:space="preserve">4. Opposizione al trattamento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(art. 21, paragrafo 1 del Regolamento (UE)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8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(specificare)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53670" cy="15367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Chiede, in particolare, di essere informato della sussistenza di eventuali condizioni che impediscono al titolare di identificarlo come interessato, ai sensi dell’art. 11, paragrafo 2, del Regolamento (UE) 2016/679.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74180" y="3708180"/>
                          <a:ext cx="143640" cy="143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Recapito per la risposta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Via/Piazza</w:t>
        <w:br w:type="textWrapping"/>
        <w:t xml:space="preserve">Comune  </w:t>
        <w:tab/>
        <w:tab/>
        <w:t xml:space="preserve"> Provincia</w:t>
        <w:tab/>
        <w:t xml:space="preserve">             Codice postale  </w:t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e-mail/PEC:  </w:t>
        <w:tab/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precisazioni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precisa (fornire eventuali spiegazioni utili o indicare eventuali documenti allegati):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(Luogo e data)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28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(Firma)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51" w:left="709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Per approfondimenti: Linee-guida sul diritto alla "portabilità dei dati" - WP242, adottate dal Gruppo di lavoro Art. 29, disponibili in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www.garanteprivacy.it/regolamentoue/portabilita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</w:footnote>
  <w:footnote w:id="1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Allegare copia di un documento di riconoscimento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/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/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/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14.png"/><Relationship Id="rId22" Type="http://schemas.openxmlformats.org/officeDocument/2006/relationships/image" Target="media/image9.png"/><Relationship Id="rId10" Type="http://schemas.openxmlformats.org/officeDocument/2006/relationships/image" Target="media/image4.png"/><Relationship Id="rId21" Type="http://schemas.openxmlformats.org/officeDocument/2006/relationships/image" Target="media/image6.png"/><Relationship Id="rId13" Type="http://schemas.openxmlformats.org/officeDocument/2006/relationships/image" Target="media/image15.png"/><Relationship Id="rId12" Type="http://schemas.openxmlformats.org/officeDocument/2006/relationships/image" Target="media/image13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7.png"/><Relationship Id="rId15" Type="http://schemas.openxmlformats.org/officeDocument/2006/relationships/image" Target="media/image11.png"/><Relationship Id="rId14" Type="http://schemas.openxmlformats.org/officeDocument/2006/relationships/image" Target="media/image5.png"/><Relationship Id="rId17" Type="http://schemas.openxmlformats.org/officeDocument/2006/relationships/image" Target="media/image3.png"/><Relationship Id="rId16" Type="http://schemas.openxmlformats.org/officeDocument/2006/relationships/image" Target="media/image12.png"/><Relationship Id="rId5" Type="http://schemas.openxmlformats.org/officeDocument/2006/relationships/numbering" Target="numbering.xml"/><Relationship Id="rId19" Type="http://schemas.openxmlformats.org/officeDocument/2006/relationships/image" Target="media/image10.png"/><Relationship Id="rId6" Type="http://schemas.openxmlformats.org/officeDocument/2006/relationships/styles" Target="styles.xml"/><Relationship Id="rId18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