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b w:val="1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 Schema per la documentazione dei percorsi relativi alle competenze chiave – P.d.M. 2017-18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Calibri" w:cs="Calibri" w:eastAsia="Calibri" w:hAnsi="Calibri"/>
          <w:b w:val="1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DOCENTE/I </w:t>
            </w:r>
          </w:p>
        </w:tc>
        <w:tc>
          <w:tcPr/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Simona Venturelli, Alessandra Iotti, Sara Bruni e Carla Fontanella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Il regolamento di classe</w:t>
            </w:r>
          </w:p>
          <w:p w:rsidR="00000000" w:rsidDel="00000000" w:rsidP="00000000" w:rsidRDefault="00000000" w:rsidRPr="00000000" w14:paraId="00000006">
            <w:pPr>
              <w:contextualSpacing w:val="0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Compito di realtà pluridisciplinare</w:t>
            </w:r>
          </w:p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Febbraio 2018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Storia, Cittadinanza e Costituzione, Educazione fisica, Francese e Geografia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B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1°F</w:t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D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Imparare ad imparare: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relazione tra pari e con le insegnanti</w:t>
            </w:r>
          </w:p>
          <w:p w:rsidR="00000000" w:rsidDel="00000000" w:rsidP="00000000" w:rsidRDefault="00000000" w:rsidRPr="00000000" w14:paraId="0000000E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sociali e civiche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collaborazione, divisione dei ruoli, rispettare il turno per parlare, mantenere il posto assegnato, esercitare l’autocontrollo, aiuto reciproco.</w:t>
            </w:r>
          </w:p>
          <w:p w:rsidR="00000000" w:rsidDel="00000000" w:rsidP="00000000" w:rsidRDefault="00000000" w:rsidRPr="00000000" w14:paraId="0000000F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Spirito di iniziativa.</w:t>
            </w:r>
          </w:p>
          <w:p w:rsidR="00000000" w:rsidDel="00000000" w:rsidP="00000000" w:rsidRDefault="00000000" w:rsidRPr="00000000" w14:paraId="00000010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Comunicazione nella madrelingua.</w:t>
            </w:r>
          </w:p>
          <w:p w:rsidR="00000000" w:rsidDel="00000000" w:rsidP="00000000" w:rsidRDefault="00000000" w:rsidRPr="00000000" w14:paraId="00000011">
            <w:pPr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digitali.</w:t>
            </w:r>
          </w:p>
          <w:p w:rsidR="00000000" w:rsidDel="00000000" w:rsidP="00000000" w:rsidRDefault="00000000" w:rsidRPr="00000000" w14:paraId="00000012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Esposizione delle attività.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contextualSpacing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contextualSpacing w:val="0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5"/>
        <w:gridCol w:w="1793"/>
        <w:gridCol w:w="1312"/>
        <w:gridCol w:w="1604"/>
        <w:gridCol w:w="1463"/>
        <w:gridCol w:w="5634"/>
        <w:tblGridChange w:id="0">
          <w:tblGrid>
            <w:gridCol w:w="1425"/>
            <w:gridCol w:w="1793"/>
            <w:gridCol w:w="1312"/>
            <w:gridCol w:w="1604"/>
            <w:gridCol w:w="1463"/>
            <w:gridCol w:w="5634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ind w:left="-723" w:firstLine="723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6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7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8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9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A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B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C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D">
            <w:pPr>
              <w:pStyle w:val="Heading6"/>
              <w:contextualSpacing w:val="0"/>
              <w:jc w:val="center"/>
              <w:rPr>
                <w:rFonts w:ascii="Calibri" w:cs="Calibri" w:eastAsia="Calibri" w:hAnsi="Calibri"/>
                <w:smallCaps w:val="0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0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Lezione frontale e partecipata per introdurre le nozioni base sull’ordinamento dello Stato italiano; sulla Costituzione italiana, rendere chiara la differenza tra norma e legge e loro applicazioni attraverso esempi esaustivi, la divisione dei poteri legislativo, esecutivo e giudiziario, in particolare al parlamento dove si fanno le leggi. </w:t>
            </w:r>
          </w:p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Due ore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Gestire le vari fasi del progetto, monitorando le competenze.</w:t>
            </w:r>
          </w:p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Documenta tutte le fasi con foto e video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Divisione della classe in gruppi eterogenei dopo aver eletto il Presidente della Camera dei Deputati e del Senato, gli studenti e le studentesse si sono divisi in sei sottogruppi: tre per la Camera e tre per il Senato </w:t>
            </w:r>
          </w:p>
        </w:tc>
        <w:tc>
          <w:tcPr/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Libro di testo, internet, La Costituzione italiana, video e altro materiale vario: fotocopie Codice civile articoli di riviste specialistiche.</w:t>
            </w:r>
          </w:p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Uso del computer, la lavagna multimediale.</w:t>
            </w:r>
          </w:p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Fotocamera e videocamera. </w:t>
            </w:r>
          </w:p>
        </w:tc>
        <w:tc>
          <w:tcPr/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Realizzare il Regolamento di classe per una proficua convivenza civile.</w:t>
            </w:r>
          </w:p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Cartelloni, presentazioni e video multimediale</w:t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Divisione in sottogruppi.</w:t>
            </w:r>
          </w:p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Scelta dell’argomento da approfondire. Divisione delle varie fasi del lavoro all’interno dei singoli gruppi. Una ora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Gestire le vari fasi del progetto, monitorando le competenze. Documenta tutte le fasi con foto e video</w:t>
            </w:r>
          </w:p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I vari gruppi condividono i materiali reperiti, attraverso la lettura avviene la sottolineatura di ciò che è importante per il progetto, elaborazione di schemi riassuntivi.</w:t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Libro di testo, internet, La Costituzione italiana, video e altro materiale vario.</w:t>
            </w:r>
          </w:p>
          <w:p w:rsidR="00000000" w:rsidDel="00000000" w:rsidP="00000000" w:rsidRDefault="00000000" w:rsidRPr="00000000" w14:paraId="0000003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Uso del computer, la lavagna multimediale</w:t>
            </w:r>
          </w:p>
        </w:tc>
        <w:tc>
          <w:tcPr/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Condivisione dei materiali e rielaborazione delle informazioni reperite sotto forma di disegni, slogan, citazioni dalla Costituzione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Gestire le vari fasi del progetto, monitorando le competenze.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Progettazione del cartellone. </w:t>
            </w:r>
          </w:p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La ricerca e la scelta del materiale continua anche a casa</w:t>
            </w:r>
          </w:p>
        </w:tc>
        <w:tc>
          <w:tcPr/>
          <w:p w:rsidR="00000000" w:rsidDel="00000000" w:rsidP="00000000" w:rsidRDefault="00000000" w:rsidRPr="00000000" w14:paraId="0000003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Progettazione delle presentazioni e dei cartelloni con richiami alla teoria studiata e dei cartelloni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Documenta tutte le fasi con foto e video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Costruzione di  presentazioni con powe point dei materiali reperiti a scuola e a casa</w:t>
            </w:r>
          </w:p>
        </w:tc>
        <w:tc>
          <w:tcPr/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Progettazione delle presentazioni e dei cartelloni con richiami alla teoria studiata e dei cartelloni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Correzione presentazioni e scelta dei materiali da mettere nel video e nei cartelloni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Esposizione delle presentazioni</w:t>
            </w:r>
          </w:p>
        </w:tc>
        <w:tc>
          <w:tcPr/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Creazione in collaborazione del video del compito di realtà multimediale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Elaborazione cartellone, condivisione con l’insegnante dei materiali multimediali</w:t>
            </w:r>
          </w:p>
        </w:tc>
        <w:tc>
          <w:tcPr/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LINK del prodotto multimediale che riassume  tutte le fasi delle attività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https://drive.google.com/open?id=1vllBlpuutFdlWtFMIVIBrdrdP4kjf0Q4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4E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4F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52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ind w:left="158"/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158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56">
            <w:pPr>
              <w:contextualSpacing w:val="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57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Fonts w:ascii="Arial" w:cs="Arial" w:eastAsia="Arial" w:hAnsi="Arial"/>
          <w:color w:val="0f243e"/>
          <w:rtl w:val="0"/>
        </w:rPr>
        <w:tab/>
        <w:tab/>
        <w:t xml:space="preserve">RUBRIC UTILIZZATA PER MONITORARE LE COMPETENZE DI OGNI ALUNNO/A DURANTE LE ATTIVITA’</w:t>
      </w:r>
    </w:p>
    <w:tbl>
      <w:tblPr>
        <w:tblStyle w:val="Table3"/>
        <w:tblW w:w="14504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11"/>
        <w:gridCol w:w="1819"/>
        <w:gridCol w:w="1964"/>
        <w:gridCol w:w="1819"/>
        <w:gridCol w:w="1819"/>
        <w:gridCol w:w="2045"/>
        <w:gridCol w:w="1242"/>
        <w:gridCol w:w="1886"/>
        <w:tblGridChange w:id="0">
          <w:tblGrid>
            <w:gridCol w:w="1911"/>
            <w:gridCol w:w="1819"/>
            <w:gridCol w:w="1964"/>
            <w:gridCol w:w="1819"/>
            <w:gridCol w:w="1819"/>
            <w:gridCol w:w="2045"/>
            <w:gridCol w:w="1242"/>
            <w:gridCol w:w="188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Rispetto termini di consegna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 ,dopo numerose sollecitazioni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oltre i sette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oltre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con un ritardo di tre giorni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Il prodotto viene consegnato nel tempo stabilito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Autonomia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utilizzare le tecnologie</w:t>
            </w:r>
          </w:p>
          <w:p w:rsidR="00000000" w:rsidDel="00000000" w:rsidP="00000000" w:rsidRDefault="00000000" w:rsidRPr="00000000" w14:paraId="0000006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.solo se  aiutato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in modo sufficientemente autonomo le tecnologie</w:t>
            </w:r>
          </w:p>
          <w:p w:rsidR="00000000" w:rsidDel="00000000" w:rsidP="00000000" w:rsidRDefault="00000000" w:rsidRPr="00000000" w14:paraId="0000007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Utilizza le tecnologie di comunicazione per cercare le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in modo abbastanza consapevole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Usa con consapevolezza le tecnologie di comunicazione per cercare le informazioni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Competenze digitali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Partecipazione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apporta idee propositive</w:t>
            </w:r>
          </w:p>
          <w:p w:rsidR="00000000" w:rsidDel="00000000" w:rsidP="00000000" w:rsidRDefault="00000000" w:rsidRPr="00000000" w14:paraId="0000007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partecipa , anche se sollecitato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7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se sollecitato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apporta idee propositive</w:t>
            </w:r>
          </w:p>
          <w:p w:rsidR="00000000" w:rsidDel="00000000" w:rsidP="00000000" w:rsidRDefault="00000000" w:rsidRPr="00000000" w14:paraId="0000007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Alterna momenti di partecipazione attiva ad altri passivi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apportare idee al gruppo.</w:t>
            </w:r>
          </w:p>
          <w:p w:rsidR="00000000" w:rsidDel="00000000" w:rsidP="00000000" w:rsidRDefault="00000000" w:rsidRPr="00000000" w14:paraId="0000007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Partecipazione attiva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Partecipa  attivamente ed è  in grado di apportare idee propositive al gruppo e  nella ricerca di informazioni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Responsabilità</w:t>
            </w:r>
          </w:p>
        </w:tc>
      </w:tr>
      <w:tr>
        <w:trPr>
          <w:trHeight w:val="25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Relazione con i compagni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è in grado di relazionarsi in modo corretto con i compagni,non accetta le proposte dei compagni e tende ad imporsi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relazionarsi in modo corretto con i compagni,non sempre accetta i consigli.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abbastanza corretto con i compagni, accetta i consigli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con i compagni, accetta i consigli , sa ascoltare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relazionarsi in modo corretto e costruttivo con i compagni, non impone le sue idee, accetta i consigli , sa ascoltare ed è in grado di mediare</w:t>
            </w:r>
          </w:p>
          <w:p w:rsidR="00000000" w:rsidDel="00000000" w:rsidP="00000000" w:rsidRDefault="00000000" w:rsidRPr="00000000" w14:paraId="0000008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Sa creare un clima positivo</w:t>
            </w:r>
          </w:p>
          <w:p w:rsidR="00000000" w:rsidDel="00000000" w:rsidP="00000000" w:rsidRDefault="00000000" w:rsidRPr="00000000" w14:paraId="0000008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Interazione con il 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chiede spiegazioni e non accetta l’intervento o i consigli del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Chiede l’intervento costante del docente , dimostrando di non possedere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corretto con il docente, ma a volte tende ad “ appoggiarsi” , dimostrando di non possedere ancora un metodo efficace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docente.</w:t>
            </w:r>
          </w:p>
          <w:p w:rsidR="00000000" w:rsidDel="00000000" w:rsidP="00000000" w:rsidRDefault="00000000" w:rsidRPr="00000000" w14:paraId="00000091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Dimostra di possedere un  discreto metodo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Interagisce in modo costruttivo con il docente richiedendone l’intervento per  ampliare  le informazioni  già in suo possesso, dimostrando di possedere un ottimo metodo di lavoro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Imparare ad imparare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f243e"/>
                <w:rtl w:val="0"/>
              </w:rPr>
              <w:t xml:space="preserve">Esposizione dell’attività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Non sempre è in grado di esporre in modo chiaro l’attività ,anche se aiutato dal docente o da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semplice,ma chiaro l’attiva anche con aiuto di un compagno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abbastanza corretto l’attività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 e corretto l’attività predisposta.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E’ in grado di esporre in modo autonomo, corretto e sicuro l’attività predisposta.</w:t>
            </w:r>
          </w:p>
          <w:p w:rsidR="00000000" w:rsidDel="00000000" w:rsidP="00000000" w:rsidRDefault="00000000" w:rsidRPr="00000000" w14:paraId="0000009C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contextualSpacing w:val="0"/>
              <w:jc w:val="both"/>
              <w:rPr>
                <w:rFonts w:ascii="Arial" w:cs="Arial" w:eastAsia="Arial" w:hAnsi="Arial"/>
                <w:color w:val="0f243e"/>
              </w:rPr>
            </w:pPr>
            <w:r w:rsidDel="00000000" w:rsidR="00000000" w:rsidRPr="00000000">
              <w:rPr>
                <w:rFonts w:ascii="Arial" w:cs="Arial" w:eastAsia="Arial" w:hAnsi="Arial"/>
                <w:color w:val="0f243e"/>
                <w:rtl w:val="0"/>
              </w:rPr>
              <w:t xml:space="preserve">Comunicare</w:t>
            </w:r>
          </w:p>
        </w:tc>
      </w:tr>
    </w:tbl>
    <w:p w:rsidR="00000000" w:rsidDel="00000000" w:rsidP="00000000" w:rsidRDefault="00000000" w:rsidRPr="00000000" w14:paraId="000000A1">
      <w:pPr>
        <w:contextualSpacing w:val="0"/>
        <w:jc w:val="both"/>
        <w:rPr>
          <w:rFonts w:ascii="Arial" w:cs="Arial" w:eastAsia="Arial" w:hAnsi="Arial"/>
          <w:color w:val="0f243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1900" w:w="16840"/>
      <w:pgMar w:bottom="1134" w:top="568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amb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</w:p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Rambla" w:cs="Rambla" w:eastAsia="Rambla" w:hAnsi="Rambla"/>
      <w:b w:val="1"/>
      <w:smallCaps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vllBlpuutFdlWtFMIVIBrdrdP4kjf0Q4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