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b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P.D.M. 2016-17</w:t>
      </w: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/>
          <w:p w:rsidR="00000000" w:rsidDel="00000000" w:rsidP="00000000" w:rsidRDefault="00000000" w:rsidRPr="00000000" w14:paraId="00000001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DOCENTE/I</w:t>
            </w:r>
          </w:p>
        </w:tc>
        <w:tc>
          <w:tcPr/>
          <w:p w:rsidR="00000000" w:rsidDel="00000000" w:rsidP="00000000" w:rsidRDefault="00000000" w:rsidRPr="00000000" w14:paraId="00000002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Pellegrini Maddalena, Chiaro Anna</w:t>
            </w:r>
          </w:p>
        </w:tc>
      </w:tr>
      <w:tr>
        <w:tc>
          <w:tcPr/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4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Alimentazione e cultura gastronomica</w:t>
            </w:r>
          </w:p>
        </w:tc>
      </w:tr>
      <w:tr>
        <w:tc>
          <w:tcPr/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6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 e Geografia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</w:t>
            </w:r>
          </w:p>
        </w:tc>
        <w:tc>
          <w:tcPr/>
          <w:p w:rsidR="00000000" w:rsidDel="00000000" w:rsidP="00000000" w:rsidRDefault="00000000" w:rsidRPr="00000000" w14:paraId="00000008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2F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A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Riconoscere un corretto regime alimentare e saper apportare delle idonee </w:t>
            </w:r>
          </w:p>
          <w:p w:rsidR="00000000" w:rsidDel="00000000" w:rsidP="00000000" w:rsidRDefault="00000000" w:rsidRPr="00000000" w14:paraId="0000000B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Arricchire la propria cultura generale,conoscere chef e ristoranti europei, imparando tradizioni gastronomiche attraverso l’uso della Rete e degli strumenti digitali</w:t>
            </w:r>
          </w:p>
        </w:tc>
      </w:tr>
    </w:tbl>
    <w:p w:rsidR="00000000" w:rsidDel="00000000" w:rsidP="00000000" w:rsidRDefault="00000000" w:rsidRPr="00000000" w14:paraId="0000000C">
      <w:pPr>
        <w:contextualSpacing w:val="0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069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0"/>
        <w:gridCol w:w="2987"/>
        <w:gridCol w:w="1652"/>
        <w:gridCol w:w="2447"/>
        <w:gridCol w:w="2056"/>
        <w:gridCol w:w="2056"/>
        <w:gridCol w:w="2532"/>
        <w:tblGridChange w:id="0">
          <w:tblGrid>
            <w:gridCol w:w="1340"/>
            <w:gridCol w:w="2987"/>
            <w:gridCol w:w="1652"/>
            <w:gridCol w:w="2447"/>
            <w:gridCol w:w="2056"/>
            <w:gridCol w:w="2056"/>
            <w:gridCol w:w="2532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0D">
            <w:pPr>
              <w:ind w:left="-723" w:firstLine="723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0E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0F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0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1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2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TECNOLOGIE IMPIEGATE E FUNZIONI</w:t>
            </w:r>
          </w:p>
          <w:p w:rsidR="00000000" w:rsidDel="00000000" w:rsidP="00000000" w:rsidRDefault="00000000" w:rsidRPr="00000000" w14:paraId="00000013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rtl w:val="0"/>
              </w:rPr>
              <w:t xml:space="preserve">HARDWARE. SOFTWARE, AGGREGATORE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4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EVENTUALI LINK UTILIZZATI (NEL CASO DI APP VA BENE ANCHE IL LINK A ITUNES)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5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ASSET (FILE/MATERIALI UTILIZZATI O OTTENUTI)</w:t>
            </w:r>
          </w:p>
          <w:p w:rsidR="00000000" w:rsidDel="00000000" w:rsidP="00000000" w:rsidRDefault="00000000" w:rsidRPr="00000000" w14:paraId="00000016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rtl w:val="0"/>
              </w:rPr>
              <w:t xml:space="preserve">NOME DEL FILE, FORMATO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Lettura del libro di testo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Lezione frontale, dialogata e partecipata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della classe</w:t>
            </w:r>
          </w:p>
        </w:tc>
        <w:tc>
          <w:tcPr/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Ricerca degli alunni in internet di informazioni inerenti a quanto detto in classe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Fornire indicazioni precise su quanto ricercare in rete (i gruppi sono formati liberamente dagli alunni)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di gruppo</w:t>
            </w:r>
          </w:p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(utilizzo PC)</w:t>
            </w:r>
          </w:p>
        </w:tc>
        <w:tc>
          <w:tcPr/>
          <w:p w:rsidR="00000000" w:rsidDel="00000000" w:rsidP="00000000" w:rsidRDefault="00000000" w:rsidRPr="00000000" w14:paraId="0000002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Internet </w:t>
            </w:r>
          </w:p>
        </w:tc>
        <w:tc>
          <w:tcPr/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.doc</w:t>
            </w:r>
          </w:p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.jpg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Osservazione della dieta settimanale e delle tappe gastronomiche di ogni singolo alunno</w:t>
            </w:r>
          </w:p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Osservazione delle varie attività di ogni singolo alunno nell’arco della settimana, tutto questo mediante la compilazione di tabelle create con PC, presentazioni digitali e costruzione di itinerari europei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Fornisce la consegna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individuale</w:t>
            </w:r>
          </w:p>
        </w:tc>
        <w:tc>
          <w:tcPr/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PC</w:t>
            </w:r>
          </w:p>
        </w:tc>
        <w:tc>
          <w:tcPr/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.xls</w:t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Discussione in aula delle diete e degli itinerari gastronomici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Moderatore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della classe</w:t>
            </w:r>
          </w:p>
        </w:tc>
        <w:tc>
          <w:tcPr/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Formulazione di una dieta corretta della durata di una settimana da proporre alla famiglia, facendo riferimento anche a quelle che sono le varie attività di ciascun alunno nell’arco della settimana.</w:t>
            </w:r>
          </w:p>
          <w:p w:rsidR="00000000" w:rsidDel="00000000" w:rsidP="00000000" w:rsidRDefault="00000000" w:rsidRPr="00000000" w14:paraId="0000003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Supervisione dei processi di lavoro e condivisione dei singoli risultati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Correzione individuale e successiva discussione con ogni singolo alunno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 individuale e della classe (utilizzo PC individuale)</w:t>
            </w:r>
          </w:p>
        </w:tc>
        <w:tc>
          <w:tcPr/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PC: Programmi di scrittura</w:t>
            </w:r>
          </w:p>
        </w:tc>
        <w:tc>
          <w:tcPr/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.doc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Costruzione di una piramide alimentare 3d corretta con cartoncino</w:t>
            </w:r>
          </w:p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Costruzione di un book digitale e presentazione alla classe di ciascun viaggio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individuale (costruzione di una piramide alimentare mediante le squadrette, cartoncino,, forbici e colla)</w:t>
            </w:r>
          </w:p>
        </w:tc>
        <w:tc>
          <w:tcPr/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PC</w:t>
            </w:r>
          </w:p>
        </w:tc>
        <w:tc>
          <w:tcPr/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47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48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il numero di 9 è indicativo</w:t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 (organizza gruppi, lezione trasmissiva, lezione dialogata, ecc.)</w:t>
            </w:r>
          </w:p>
          <w:p w:rsidR="00000000" w:rsidDel="00000000" w:rsidP="00000000" w:rsidRDefault="00000000" w:rsidRPr="00000000" w14:paraId="0000004C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quella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aggregatore si intende lo strumento con cui si è deciso di mettere insieme tutti i file digitali dell’unità didattica: software LIM, foglio di disegno digitale, pagina di un sito, ecc.</w:t>
            </w:r>
          </w:p>
          <w:p w:rsidR="00000000" w:rsidDel="00000000" w:rsidP="00000000" w:rsidRDefault="00000000" w:rsidRPr="00000000" w14:paraId="0000004F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anche le funzioni utilizzate, come nel caso della LIM</w:t>
            </w:r>
          </w:p>
          <w:p w:rsidR="00000000" w:rsidDel="00000000" w:rsidP="00000000" w:rsidRDefault="00000000" w:rsidRPr="00000000" w14:paraId="0000005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scrivere il titolo del link ed il link vero e proprio; nel caso di link alle pagine interne di un sito si raccomanda di riportare NON il link alla home, ma quello alla pagina specifica!</w:t>
            </w:r>
          </w:p>
          <w:p w:rsidR="00000000" w:rsidDel="00000000" w:rsidP="00000000" w:rsidRDefault="00000000" w:rsidRPr="00000000" w14:paraId="0000005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qui vanno solo elencati i file utilizzati o ottenuti nel corso della sequenza. Vanno elencati sinteticamente con</w:t>
            </w:r>
          </w:p>
          <w:p w:rsidR="00000000" w:rsidDel="00000000" w:rsidP="00000000" w:rsidRDefault="00000000" w:rsidRPr="00000000" w14:paraId="00000054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1) nome del file (uguale a quello del file che viene allegato)</w:t>
            </w:r>
          </w:p>
          <w:p w:rsidR="00000000" w:rsidDel="00000000" w:rsidP="00000000" w:rsidRDefault="00000000" w:rsidRPr="00000000" w14:paraId="00000055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2) formato (.zip, .doc, .xls, .wav, .flv, ecc.)</w:t>
            </w:r>
          </w:p>
          <w:p w:rsidR="00000000" w:rsidDel="00000000" w:rsidP="00000000" w:rsidRDefault="00000000" w:rsidRPr="00000000" w14:paraId="00000056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Conservate i file per eventuali altre integrazioni a questa scheda.</w:t>
            </w:r>
          </w:p>
        </w:tc>
      </w:tr>
    </w:tbl>
    <w:p w:rsidR="00000000" w:rsidDel="00000000" w:rsidP="00000000" w:rsidRDefault="00000000" w:rsidRPr="00000000" w14:paraId="00000057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1900" w:w="16840"/>
      <w:pgMar w:bottom="1134" w:top="568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</w:p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Rambla" w:cs="Rambla" w:eastAsia="Rambla" w:hAnsi="Rambla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