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ED" w:rsidRPr="001130E2" w:rsidRDefault="008F5FED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D6F2D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8D6F2D"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 w:rsidR="008D6F2D">
        <w:rPr>
          <w:rFonts w:ascii="Calibri" w:hAnsi="Calibri" w:cs="Arial"/>
          <w:b/>
          <w:color w:val="0F243E"/>
          <w:sz w:val="28"/>
          <w:szCs w:val="28"/>
        </w:rPr>
        <w:t>. 2017/18</w:t>
      </w:r>
    </w:p>
    <w:p w:rsidR="00896349" w:rsidRPr="001130E2" w:rsidRDefault="00896349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13227"/>
      </w:tblGrid>
      <w:tr w:rsidR="00A4079D" w:rsidRPr="00CC41FF" w:rsidTr="00CC41FF">
        <w:tc>
          <w:tcPr>
            <w:tcW w:w="7214" w:type="dxa"/>
          </w:tcPr>
          <w:p w:rsidR="00896349" w:rsidRPr="00CC41FF" w:rsidRDefault="00F25247" w:rsidP="00470F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DOCENTI </w:t>
            </w:r>
          </w:p>
        </w:tc>
        <w:tc>
          <w:tcPr>
            <w:tcW w:w="8095" w:type="dxa"/>
          </w:tcPr>
          <w:p w:rsidR="00896349" w:rsidRPr="00CC41FF" w:rsidRDefault="00470F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IOZZI ROSINA – VILLONIO EMILIA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</w:t>
            </w:r>
            <w:r w:rsidRPr="00470FBC">
              <w:rPr>
                <w:rFonts w:ascii="Calibri" w:hAnsi="Calibri"/>
                <w:sz w:val="20"/>
                <w:szCs w:val="20"/>
              </w:rPr>
              <w:t>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AD4D78" w:rsidRPr="00CC41FF" w:rsidRDefault="00F252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L’ALBERO DEI VALORI DELLA VITA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F252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MUSICA, CITTADINANZA E COSTITUZIONE, TECNOLOGIA, ARTE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F252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3^ B</w:t>
            </w:r>
            <w:r w:rsidR="005A16FF">
              <w:rPr>
                <w:rFonts w:ascii="Calibri" w:hAnsi="Calibri"/>
              </w:rPr>
              <w:t xml:space="preserve"> SCUOLA BUON PASTORE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 xml:space="preserve">COMPETENZE CHIAVE </w:t>
            </w:r>
            <w:r w:rsidRPr="00470FBC">
              <w:rPr>
                <w:rFonts w:ascii="Calibri" w:hAnsi="Calibri"/>
                <w:sz w:val="20"/>
                <w:szCs w:val="20"/>
              </w:rPr>
              <w:t>e di cittadinanza promosse dall’unità di apprendimento</w:t>
            </w:r>
          </w:p>
        </w:tc>
        <w:tc>
          <w:tcPr>
            <w:tcW w:w="8095" w:type="dxa"/>
          </w:tcPr>
          <w:p w:rsidR="00AD4D78" w:rsidRDefault="005A16FF">
            <w:r>
              <w:t>-</w:t>
            </w:r>
            <w:r w:rsidR="005F111F">
              <w:t xml:space="preserve"> </w:t>
            </w:r>
            <w:r>
              <w:t xml:space="preserve"> Educare all’affettività</w:t>
            </w:r>
            <w:r w:rsidR="00B067F5">
              <w:t>.</w:t>
            </w:r>
          </w:p>
          <w:tbl>
            <w:tblPr>
              <w:tblW w:w="1301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876"/>
              <w:gridCol w:w="2135"/>
            </w:tblGrid>
            <w:tr w:rsidR="00AD4D78" w:rsidRPr="0008544C" w:rsidTr="00AD4D78">
              <w:trPr>
                <w:trHeight w:val="315"/>
              </w:trPr>
              <w:tc>
                <w:tcPr>
                  <w:tcW w:w="10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D78" w:rsidRPr="0008544C" w:rsidRDefault="005F111F" w:rsidP="00B30E96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- </w:t>
                  </w:r>
                  <w:r w:rsidR="00AD4D78">
                    <w:rPr>
                      <w:rFonts w:ascii="Calibri" w:hAnsi="Calibri" w:cs="Calibri"/>
                      <w:color w:val="000000"/>
                    </w:rPr>
                    <w:t>S</w:t>
                  </w:r>
                  <w:r w:rsidR="00AD4D78" w:rsidRPr="0008544C">
                    <w:rPr>
                      <w:rFonts w:ascii="Calibri" w:hAnsi="Calibri" w:cs="Calibri"/>
                      <w:color w:val="000000"/>
                    </w:rPr>
                    <w:t>viluppare la capacità di esprimere i propri vissuti</w:t>
                  </w:r>
                  <w:r>
                    <w:rPr>
                      <w:rFonts w:ascii="Calibri" w:hAnsi="Calibri" w:cs="Calibri"/>
                      <w:color w:val="000000"/>
                    </w:rPr>
                    <w:t>.</w:t>
                  </w:r>
                  <w:r w:rsidR="00AD4D78" w:rsidRPr="0008544C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D78" w:rsidRPr="0008544C" w:rsidRDefault="00AD4D78" w:rsidP="00B30E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AD4D78" w:rsidRPr="0008544C" w:rsidTr="00AD4D78">
              <w:trPr>
                <w:trHeight w:val="315"/>
              </w:trPr>
              <w:tc>
                <w:tcPr>
                  <w:tcW w:w="10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111F" w:rsidRDefault="00AD4D78" w:rsidP="00B30E96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-</w:t>
                  </w:r>
                  <w:r w:rsidR="00B067F5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</w:rPr>
                    <w:t>S</w:t>
                  </w:r>
                  <w:r w:rsidRPr="0008544C">
                    <w:rPr>
                      <w:rFonts w:ascii="Calibri" w:hAnsi="Calibri" w:cs="Calibri"/>
                      <w:color w:val="000000"/>
                    </w:rPr>
                    <w:t>viluppare la capacità di ascolto empatico dell'altro</w:t>
                  </w:r>
                  <w:r w:rsidR="005F111F">
                    <w:rPr>
                      <w:rFonts w:ascii="Calibri" w:hAnsi="Calibri" w:cs="Calibri"/>
                      <w:color w:val="000000"/>
                    </w:rPr>
                    <w:t>.</w:t>
                  </w:r>
                </w:p>
                <w:p w:rsidR="00AD4D78" w:rsidRPr="0008544C" w:rsidRDefault="005F111F" w:rsidP="00B30E96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-</w:t>
                  </w:r>
                  <w:r w:rsidR="00B067F5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</w:rPr>
                    <w:t>Riflettere su modalità alternative alla violenza fisica e verbale.</w:t>
                  </w:r>
                  <w:r w:rsidR="00AD4D78" w:rsidRPr="0008544C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D78" w:rsidRPr="0008544C" w:rsidRDefault="00AD4D78" w:rsidP="00B30E9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AD4D78" w:rsidRPr="0008544C" w:rsidTr="00AD4D78">
              <w:trPr>
                <w:trHeight w:val="315"/>
              </w:trPr>
              <w:tc>
                <w:tcPr>
                  <w:tcW w:w="130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D78" w:rsidRPr="00B067F5" w:rsidRDefault="00B067F5" w:rsidP="00B067F5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-</w:t>
                  </w:r>
                  <w:proofErr w:type="gramStart"/>
                  <w:r w:rsidR="00AD4D78" w:rsidRPr="00B067F5">
                    <w:rPr>
                      <w:rFonts w:ascii="Calibri" w:hAnsi="Calibri" w:cs="Calibri"/>
                      <w:color w:val="000000"/>
                    </w:rPr>
                    <w:t>F</w:t>
                  </w:r>
                  <w:r w:rsidR="005F111F" w:rsidRPr="00B067F5">
                    <w:rPr>
                      <w:rFonts w:ascii="Calibri" w:hAnsi="Calibri" w:cs="Calibri"/>
                      <w:color w:val="000000"/>
                    </w:rPr>
                    <w:t xml:space="preserve">avorire </w:t>
                  </w:r>
                  <w:r w:rsidR="00AD4D78" w:rsidRPr="00B067F5">
                    <w:rPr>
                      <w:rFonts w:ascii="Calibri" w:hAnsi="Calibri" w:cs="Calibri"/>
                      <w:color w:val="000000"/>
                    </w:rPr>
                    <w:t xml:space="preserve"> la</w:t>
                  </w:r>
                  <w:proofErr w:type="gramEnd"/>
                  <w:r w:rsidR="00AD4D78" w:rsidRPr="00B067F5">
                    <w:rPr>
                      <w:rFonts w:ascii="Calibri" w:hAnsi="Calibri" w:cs="Calibri"/>
                      <w:color w:val="000000"/>
                    </w:rPr>
                    <w:t xml:space="preserve"> cooperazione, lo scambio reciproco</w:t>
                  </w:r>
                  <w:r w:rsidR="004C706F" w:rsidRPr="00B067F5">
                    <w:rPr>
                      <w:rFonts w:ascii="Calibri" w:hAnsi="Calibri" w:cs="Calibri"/>
                      <w:color w:val="000000"/>
                    </w:rPr>
                    <w:t xml:space="preserve"> e saper riconoscere i diversi punti di vista.</w:t>
                  </w:r>
                  <w:r w:rsidR="00AD4D78" w:rsidRPr="00B067F5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</w:tr>
          </w:tbl>
          <w:p w:rsidR="0076794B" w:rsidRPr="00CC41FF" w:rsidRDefault="0076794B">
            <w:pPr>
              <w:rPr>
                <w:rFonts w:ascii="Calibri" w:hAnsi="Calibri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016"/>
        <w:gridCol w:w="1702"/>
        <w:gridCol w:w="2612"/>
        <w:gridCol w:w="1932"/>
        <w:gridCol w:w="2073"/>
        <w:gridCol w:w="2557"/>
      </w:tblGrid>
      <w:tr w:rsidR="00191336" w:rsidRPr="00CC41FF" w:rsidTr="00B067F5">
        <w:trPr>
          <w:trHeight w:val="439"/>
          <w:jc w:val="center"/>
        </w:trPr>
        <w:tc>
          <w:tcPr>
            <w:tcW w:w="463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85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56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53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31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77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35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191336" w:rsidRPr="00CC41FF" w:rsidTr="00B067F5">
        <w:trPr>
          <w:trHeight w:val="439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2A0605" w:rsidRPr="00B067F5" w:rsidRDefault="005A16F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Lettura della favola: </w:t>
            </w:r>
            <w:proofErr w:type="gram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“ Amico</w:t>
            </w:r>
            <w:proofErr w:type="gram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nemico”</w:t>
            </w:r>
          </w:p>
          <w:p w:rsidR="005A16FF" w:rsidRPr="00B067F5" w:rsidRDefault="005A16F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Storia per ritrovare gli amici</w:t>
            </w:r>
          </w:p>
          <w:p w:rsidR="00D30494" w:rsidRPr="00B067F5" w:rsidRDefault="00D30494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FFFFFF"/>
          </w:tcPr>
          <w:p w:rsidR="002A0605" w:rsidRPr="00B067F5" w:rsidRDefault="005A16F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Lettura, spiegazione 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5A16F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Analisi del racconto. Confronto e conversazione</w:t>
            </w:r>
          </w:p>
        </w:tc>
        <w:tc>
          <w:tcPr>
            <w:tcW w:w="631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sz w:val="20"/>
                <w:szCs w:val="20"/>
              </w:rPr>
            </w:pPr>
          </w:p>
        </w:tc>
        <w:tc>
          <w:tcPr>
            <w:tcW w:w="835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sz w:val="20"/>
                <w:szCs w:val="20"/>
              </w:rPr>
            </w:pPr>
          </w:p>
        </w:tc>
      </w:tr>
      <w:tr w:rsidR="00191336" w:rsidRPr="00CC41FF" w:rsidTr="00B067F5">
        <w:trPr>
          <w:trHeight w:val="439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5" w:type="pct"/>
          </w:tcPr>
          <w:p w:rsidR="002A0605" w:rsidRPr="00B067F5" w:rsidRDefault="005A16FF" w:rsidP="005A16FF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L’</w:t>
            </w:r>
            <w:proofErr w:type="spell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ins</w:t>
            </w:r>
            <w:proofErr w:type="spell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. guida la classe a trarre </w:t>
            </w:r>
            <w:proofErr w:type="gram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l’ Insegnamento</w:t>
            </w:r>
            <w:proofErr w:type="gram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dalla fiaba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. </w:t>
            </w:r>
            <w:r w:rsidR="004C706F" w:rsidRPr="00B067F5">
              <w:rPr>
                <w:rFonts w:ascii="Calibri" w:hAnsi="Calibri" w:cs="Lucida Sans Unicode"/>
                <w:b/>
                <w:sz w:val="20"/>
                <w:szCs w:val="20"/>
              </w:rPr>
              <w:t>La fiaba per imparare a pensare ad agire diversamente e a stare bene insieme.</w:t>
            </w:r>
          </w:p>
        </w:tc>
        <w:tc>
          <w:tcPr>
            <w:tcW w:w="556" w:type="pct"/>
            <w:shd w:val="clear" w:color="auto" w:fill="FFFFFF"/>
          </w:tcPr>
          <w:p w:rsidR="002A0605" w:rsidRPr="00B067F5" w:rsidRDefault="005A16F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Conversazione e scrittura alla </w:t>
            </w:r>
            <w:proofErr w:type="spell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lim</w:t>
            </w:r>
            <w:proofErr w:type="spell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delle parole chiave</w:t>
            </w:r>
            <w:r w:rsidR="00664CC1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d’insegnamento </w:t>
            </w:r>
            <w:r w:rsidR="00664CC1"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>della fiaba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: AMICIZIA, 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TOLLERANZA, 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OSTILITA’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 xml:space="preserve">Lavori di gruppo: disegno e scrittura di semplici </w:t>
            </w:r>
            <w:proofErr w:type="gram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frasi 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>.</w:t>
            </w:r>
            <w:proofErr w:type="gramEnd"/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Il testo </w:t>
            </w:r>
            <w:r w:rsidR="004C706F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dell’amicizia: quali sono gli ingredienti che rendono un’amicizia </w:t>
            </w:r>
            <w:r w:rsidR="004C706F"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>im</w:t>
            </w:r>
            <w:r w:rsidR="00F441AE" w:rsidRPr="00B067F5">
              <w:rPr>
                <w:rFonts w:ascii="Calibri" w:hAnsi="Calibri" w:cs="Lucida Sans Unicode"/>
                <w:b/>
                <w:sz w:val="20"/>
                <w:szCs w:val="20"/>
              </w:rPr>
              <w:t>portante.</w:t>
            </w:r>
          </w:p>
        </w:tc>
        <w:tc>
          <w:tcPr>
            <w:tcW w:w="631" w:type="pct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proofErr w:type="spell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>Lim</w:t>
            </w:r>
            <w:proofErr w:type="spellEnd"/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Disegno e frasi sul quaderno di musica</w:t>
            </w:r>
          </w:p>
        </w:tc>
      </w:tr>
      <w:tr w:rsidR="00191336" w:rsidRPr="00CC41FF" w:rsidTr="00B067F5">
        <w:trPr>
          <w:trHeight w:val="439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Presentazione della canzone: “AMICO NEMICO” dell’autore F. Tes</w:t>
            </w:r>
            <w:r w:rsidR="004C706F" w:rsidRPr="00B067F5">
              <w:rPr>
                <w:rFonts w:ascii="Calibri" w:hAnsi="Calibri" w:cs="Lucida Sans Unicode"/>
                <w:b/>
                <w:sz w:val="20"/>
                <w:szCs w:val="20"/>
              </w:rPr>
              <w:t>ta ED: Musicali Briciola S.r.l.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Antoniano. Nella canzone vengono espressi i valori e i sentimenti positivi </w:t>
            </w:r>
          </w:p>
          <w:p w:rsidR="00664CC1" w:rsidRPr="00B067F5" w:rsidRDefault="00F441AE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della vita.</w:t>
            </w:r>
          </w:p>
        </w:tc>
        <w:tc>
          <w:tcPr>
            <w:tcW w:w="556" w:type="pct"/>
            <w:shd w:val="clear" w:color="auto" w:fill="FFFFFF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Ascolto guidato del canto. Memorizzazione delle parole.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Ascolto della canzone.</w:t>
            </w:r>
          </w:p>
          <w:p w:rsidR="00664CC1" w:rsidRPr="00B067F5" w:rsidRDefault="00664CC1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Memorizzazione delle parole.</w:t>
            </w:r>
          </w:p>
        </w:tc>
        <w:tc>
          <w:tcPr>
            <w:tcW w:w="631" w:type="pct"/>
          </w:tcPr>
          <w:p w:rsidR="002A0605" w:rsidRPr="00B067F5" w:rsidRDefault="00FB49DA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Stereo</w:t>
            </w:r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2A0605" w:rsidRPr="00B067F5" w:rsidRDefault="00FB49DA" w:rsidP="00301604">
            <w:pPr>
              <w:jc w:val="both"/>
              <w:rPr>
                <w:rFonts w:ascii="Calibri" w:hAnsi="Calibri" w:cs="Lucida Sans Unicode"/>
                <w:b/>
                <w:bCs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bCs/>
                <w:sz w:val="20"/>
                <w:szCs w:val="20"/>
              </w:rPr>
              <w:t>CD</w:t>
            </w:r>
          </w:p>
        </w:tc>
      </w:tr>
      <w:tr w:rsidR="00191336" w:rsidRPr="00CC41FF" w:rsidTr="00B067F5">
        <w:trPr>
          <w:trHeight w:val="440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2A0605" w:rsidRPr="00B067F5" w:rsidRDefault="00F441AE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Progettazione e realizzazione di un cartellone: 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“ 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l’albero dei valori della vita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>”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.</w:t>
            </w:r>
          </w:p>
        </w:tc>
        <w:tc>
          <w:tcPr>
            <w:tcW w:w="556" w:type="pct"/>
            <w:shd w:val="clear" w:color="auto" w:fill="FFFFFF"/>
          </w:tcPr>
          <w:p w:rsidR="002A0605" w:rsidRPr="00B067F5" w:rsidRDefault="00F441AE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Organizzazione della rotazione dei turni di lavoro in coppia e a piccoli gruppi.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F441AE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Tutti gli alunni hanno avuto la possibilità di lavorare sul </w:t>
            </w:r>
            <w:r w:rsidR="003E3077" w:rsidRPr="00B067F5">
              <w:rPr>
                <w:rFonts w:ascii="Calibri" w:hAnsi="Calibri" w:cs="Lucida Sans Unicode"/>
                <w:b/>
                <w:sz w:val="20"/>
                <w:szCs w:val="20"/>
              </w:rPr>
              <w:t>cartellone</w:t>
            </w:r>
            <w:r w:rsidR="00487115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 e</w:t>
            </w:r>
            <w:r w:rsidR="00FB49DA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</w:t>
            </w:r>
            <w:r w:rsidR="00487115" w:rsidRPr="00B067F5">
              <w:rPr>
                <w:rFonts w:ascii="Calibri" w:hAnsi="Calibri" w:cs="Lucida Sans Unicode"/>
                <w:b/>
                <w:sz w:val="20"/>
                <w:szCs w:val="20"/>
              </w:rPr>
              <w:t>con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soddisfazione</w:t>
            </w:r>
            <w:r w:rsidR="003E3077" w:rsidRPr="00B067F5">
              <w:rPr>
                <w:rFonts w:ascii="Calibri" w:hAnsi="Calibri" w:cs="Lucida Sans Unicode"/>
                <w:b/>
                <w:sz w:val="20"/>
                <w:szCs w:val="20"/>
              </w:rPr>
              <w:t>.</w:t>
            </w:r>
          </w:p>
        </w:tc>
        <w:tc>
          <w:tcPr>
            <w:tcW w:w="631" w:type="pct"/>
          </w:tcPr>
          <w:p w:rsidR="002A0605" w:rsidRPr="00B067F5" w:rsidRDefault="00F441AE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Le tecniche usate sono </w:t>
            </w:r>
            <w:proofErr w:type="gram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state :</w:t>
            </w:r>
            <w:proofErr w:type="gram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disegno a matita</w:t>
            </w:r>
            <w:r w:rsidR="003E3077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del progetto, coloritura a tempera e a pennarelli. Con la tecnica degli origami sono stati realizzati fiori di carta e barchette.</w:t>
            </w:r>
          </w:p>
          <w:p w:rsidR="003E3077" w:rsidRPr="00B067F5" w:rsidRDefault="003E3077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6C17DF" w:rsidRDefault="006C17D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  <w:p w:rsidR="006C17DF" w:rsidRDefault="006C17D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  <w:p w:rsidR="002A0605" w:rsidRPr="00B067F5" w:rsidRDefault="006C17DF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>
              <w:rPr>
                <w:rFonts w:ascii="Calibri" w:hAnsi="Calibri" w:cs="Lucida Sans Unicode"/>
                <w:b/>
                <w:sz w:val="20"/>
                <w:szCs w:val="20"/>
              </w:rPr>
              <w:t xml:space="preserve">        </w:t>
            </w:r>
            <w:r w:rsidR="00191336" w:rsidRPr="000063B1">
              <w:rPr>
                <w:noProof/>
              </w:rPr>
              <w:drawing>
                <wp:inline distT="0" distB="0" distL="0" distR="0" wp14:anchorId="0265D8EF" wp14:editId="184004D8">
                  <wp:extent cx="1038225" cy="1322705"/>
                  <wp:effectExtent l="0" t="0" r="9525" b="0"/>
                  <wp:docPr id="3" name="Immagine 3" descr="C:\Users\emili\OneDrive\Allegati di posta elettronica\IMG-20180615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mili\OneDrive\Allegati di posta elettronica\IMG-20180615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36" cy="133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336" w:rsidRPr="00CC41FF" w:rsidTr="00B067F5">
        <w:trPr>
          <w:trHeight w:val="439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2A0605" w:rsidRPr="00B067F5" w:rsidRDefault="00C170D8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Realizzazione di due momenti laboratoriali  basati principalmente su esercizi, giochi di ruolo e simulazioni</w:t>
            </w:r>
          </w:p>
        </w:tc>
        <w:tc>
          <w:tcPr>
            <w:tcW w:w="556" w:type="pct"/>
            <w:shd w:val="clear" w:color="auto" w:fill="FFFFFF"/>
          </w:tcPr>
          <w:p w:rsidR="002A0605" w:rsidRPr="00B067F5" w:rsidRDefault="00C170D8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Il luogo predisposto è stato il laboratorio di musica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C170D8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Gli alunni disposti in cerchio sono stati stimolati attraverso la presentazione di </w:t>
            </w:r>
            <w:proofErr w:type="spellStart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imput</w:t>
            </w:r>
            <w:proofErr w:type="spellEnd"/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motori, visivi, musicali a parlare di esperienze personali, in un clima protetto di fiducia e ascolto reciproco senza giudizio</w:t>
            </w:r>
            <w:r w:rsidR="00EA1C88" w:rsidRPr="00B067F5">
              <w:rPr>
                <w:rFonts w:ascii="Calibri" w:hAnsi="Calibri" w:cs="Lucida Sans Unicode"/>
                <w:b/>
                <w:sz w:val="20"/>
                <w:szCs w:val="20"/>
              </w:rPr>
              <w:t>.</w:t>
            </w:r>
          </w:p>
        </w:tc>
        <w:tc>
          <w:tcPr>
            <w:tcW w:w="631" w:type="pct"/>
          </w:tcPr>
          <w:p w:rsidR="002A0605" w:rsidRPr="00B067F5" w:rsidRDefault="001D1E36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Stereo</w:t>
            </w:r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bCs/>
                <w:sz w:val="20"/>
                <w:szCs w:val="20"/>
              </w:rPr>
            </w:pPr>
          </w:p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2A0605" w:rsidRPr="00B067F5" w:rsidRDefault="001D1E36" w:rsidP="00301604">
            <w:pPr>
              <w:jc w:val="both"/>
              <w:rPr>
                <w:rFonts w:ascii="Calibri" w:hAnsi="Calibri" w:cs="Lucida Sans Unicode"/>
                <w:b/>
                <w:bCs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bCs/>
                <w:sz w:val="20"/>
                <w:szCs w:val="20"/>
              </w:rPr>
              <w:t>CD, pennarelli,  fogli di carta, oggetti personali</w:t>
            </w:r>
          </w:p>
        </w:tc>
      </w:tr>
      <w:tr w:rsidR="00191336" w:rsidRPr="00CC41FF" w:rsidTr="00B067F5">
        <w:trPr>
          <w:trHeight w:val="439"/>
          <w:jc w:val="center"/>
        </w:trPr>
        <w:tc>
          <w:tcPr>
            <w:tcW w:w="463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5" w:type="pct"/>
          </w:tcPr>
          <w:p w:rsidR="002A0605" w:rsidRPr="00B067F5" w:rsidRDefault="001D1E36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Lettura della  storia “ La lettera misteriosa”</w:t>
            </w:r>
          </w:p>
        </w:tc>
        <w:tc>
          <w:tcPr>
            <w:tcW w:w="556" w:type="pct"/>
            <w:shd w:val="clear" w:color="auto" w:fill="FFFFFF"/>
          </w:tcPr>
          <w:p w:rsidR="002A0605" w:rsidRPr="00B067F5" w:rsidRDefault="001D1E36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Introduzione del tema : il dono</w:t>
            </w:r>
          </w:p>
        </w:tc>
        <w:tc>
          <w:tcPr>
            <w:tcW w:w="853" w:type="pct"/>
            <w:shd w:val="clear" w:color="auto" w:fill="FFFFFF"/>
          </w:tcPr>
          <w:p w:rsidR="002A0605" w:rsidRPr="00B067F5" w:rsidRDefault="001D1E36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Ogni </w:t>
            </w:r>
            <w:r w:rsidR="00782B70">
              <w:rPr>
                <w:rFonts w:ascii="Calibri" w:hAnsi="Calibri" w:cs="Lucida Sans Unicode"/>
                <w:b/>
                <w:sz w:val="20"/>
                <w:szCs w:val="20"/>
              </w:rPr>
              <w:t xml:space="preserve">alunno ha presentato il proprio 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dono/oggetto</w:t>
            </w:r>
            <w:r w:rsidR="00F441E0" w:rsidRPr="00B067F5">
              <w:rPr>
                <w:rFonts w:ascii="Calibri" w:hAnsi="Calibri" w:cs="Lucida Sans Unicode"/>
                <w:b/>
                <w:sz w:val="20"/>
                <w:szCs w:val="20"/>
              </w:rPr>
              <w:t>,</w:t>
            </w:r>
            <w:r w:rsidR="00EA1C88"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 narrando e motivando la scelta.</w:t>
            </w:r>
          </w:p>
          <w:p w:rsidR="00EA1C88" w:rsidRPr="00B067F5" w:rsidRDefault="00EA1C88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677" w:type="pct"/>
          </w:tcPr>
          <w:p w:rsidR="002A0605" w:rsidRPr="00B067F5" w:rsidRDefault="002A0605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2A0605" w:rsidRPr="00B067F5" w:rsidRDefault="00191336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D32E10">
              <w:rPr>
                <w:noProof/>
              </w:rPr>
              <w:drawing>
                <wp:inline distT="0" distB="0" distL="0" distR="0" wp14:anchorId="42E5BE1A" wp14:editId="02BABF4B">
                  <wp:extent cx="951472" cy="850111"/>
                  <wp:effectExtent l="0" t="57150" r="0" b="26670"/>
                  <wp:docPr id="4" name="Immagine 4" descr="C:\Users\emili\OneDrive\App\WP_20180606_18_08_24_Pr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mili\OneDrive\App\WP_20180606_18_08_24_Pro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64315" cy="86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336" w:rsidRPr="00CC41FF" w:rsidTr="00B067F5">
        <w:trPr>
          <w:trHeight w:val="440"/>
          <w:jc w:val="center"/>
        </w:trPr>
        <w:tc>
          <w:tcPr>
            <w:tcW w:w="463" w:type="pct"/>
          </w:tcPr>
          <w:p w:rsidR="008F5FED" w:rsidRPr="00F441E0" w:rsidRDefault="008F5FED" w:rsidP="00F441E0">
            <w:pPr>
              <w:pStyle w:val="Paragrafoelenco"/>
              <w:numPr>
                <w:ilvl w:val="0"/>
                <w:numId w:val="4"/>
              </w:num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8F5FED" w:rsidRPr="00B067F5" w:rsidRDefault="00F441E0" w:rsidP="00F441E0">
            <w:pPr>
              <w:ind w:left="158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 xml:space="preserve">Conclusione del progetto con la  Poesia “ Un  sorriso” e il  canto 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>“Tutti noi”</w:t>
            </w:r>
          </w:p>
        </w:tc>
        <w:tc>
          <w:tcPr>
            <w:tcW w:w="556" w:type="pct"/>
            <w:shd w:val="clear" w:color="auto" w:fill="FFFFFF"/>
          </w:tcPr>
          <w:p w:rsidR="008F5FED" w:rsidRPr="00B067F5" w:rsidRDefault="00F441E0" w:rsidP="00CC41FF">
            <w:pPr>
              <w:ind w:left="158"/>
              <w:rPr>
                <w:rFonts w:ascii="Calibri" w:hAnsi="Calibri" w:cs="Lucida Sans Unicode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 xml:space="preserve">Recitazione della poesia da </w:t>
            </w: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lastRenderedPageBreak/>
              <w:t>parte dell’insegnante.</w:t>
            </w:r>
          </w:p>
          <w:p w:rsidR="00F441E0" w:rsidRPr="00B067F5" w:rsidRDefault="00F441E0" w:rsidP="00CC41FF">
            <w:pPr>
              <w:ind w:left="158"/>
              <w:rPr>
                <w:rFonts w:ascii="Arial" w:hAnsi="Arial" w:cs="Arial"/>
                <w:b/>
                <w:sz w:val="20"/>
                <w:szCs w:val="20"/>
              </w:rPr>
            </w:pPr>
            <w:r w:rsidRPr="00B067F5">
              <w:rPr>
                <w:rFonts w:ascii="Calibri" w:hAnsi="Calibri" w:cs="Lucida Sans Unicode"/>
                <w:b/>
                <w:sz w:val="20"/>
                <w:szCs w:val="20"/>
              </w:rPr>
              <w:t>Guida al canto “ Tutti noi”</w:t>
            </w:r>
          </w:p>
        </w:tc>
        <w:tc>
          <w:tcPr>
            <w:tcW w:w="853" w:type="pct"/>
            <w:shd w:val="clear" w:color="auto" w:fill="FFFFFF"/>
          </w:tcPr>
          <w:p w:rsidR="00EA1C88" w:rsidRPr="00B067F5" w:rsidRDefault="00F441E0" w:rsidP="00CC41F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067F5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 xml:space="preserve">Scrittura </w:t>
            </w:r>
            <w:r w:rsidR="00EA1C88" w:rsidRPr="00B067F5">
              <w:rPr>
                <w:rFonts w:asciiTheme="minorHAnsi" w:hAnsiTheme="minorHAnsi" w:cs="Arial"/>
                <w:b/>
                <w:sz w:val="20"/>
                <w:szCs w:val="20"/>
              </w:rPr>
              <w:t>e disegno relativa al dono scelto.</w:t>
            </w:r>
          </w:p>
          <w:p w:rsidR="008F5FED" w:rsidRPr="00B067F5" w:rsidRDefault="00EA1C88" w:rsidP="00CC41F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067F5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 xml:space="preserve">Canto in coro.  </w:t>
            </w:r>
          </w:p>
        </w:tc>
        <w:tc>
          <w:tcPr>
            <w:tcW w:w="631" w:type="pct"/>
          </w:tcPr>
          <w:p w:rsidR="008F5FED" w:rsidRPr="00B067F5" w:rsidRDefault="008F5FED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677" w:type="pct"/>
          </w:tcPr>
          <w:p w:rsidR="008F5FED" w:rsidRPr="00B067F5" w:rsidRDefault="008F5FED" w:rsidP="00301604">
            <w:pPr>
              <w:jc w:val="both"/>
              <w:rPr>
                <w:rFonts w:ascii="Calibri" w:hAnsi="Calibri" w:cs="Lucida Sans Unicode"/>
                <w:b/>
                <w:sz w:val="20"/>
                <w:szCs w:val="20"/>
              </w:rPr>
            </w:pPr>
          </w:p>
        </w:tc>
        <w:tc>
          <w:tcPr>
            <w:tcW w:w="835" w:type="pct"/>
          </w:tcPr>
          <w:p w:rsidR="00E134CF" w:rsidRDefault="00EA1C88" w:rsidP="00D856D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067F5">
              <w:rPr>
                <w:rFonts w:asciiTheme="minorHAnsi" w:hAnsiTheme="minorHAnsi" w:cs="Arial"/>
                <w:b/>
                <w:sz w:val="20"/>
                <w:szCs w:val="20"/>
              </w:rPr>
              <w:t>Pennarelli, fogli di carta</w:t>
            </w:r>
          </w:p>
          <w:p w:rsidR="00E134CF" w:rsidRDefault="00E134CF" w:rsidP="00D856D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E134CF" w:rsidRDefault="00E134CF" w:rsidP="00D856D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D856DF" w:rsidRDefault="00E134CF" w:rsidP="00E134C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063B1">
              <w:rPr>
                <w:noProof/>
              </w:rPr>
              <w:drawing>
                <wp:inline distT="0" distB="0" distL="0" distR="0" wp14:anchorId="78F11A74" wp14:editId="5490D7B7">
                  <wp:extent cx="857339" cy="638172"/>
                  <wp:effectExtent l="0" t="114300" r="0" b="86360"/>
                  <wp:docPr id="2" name="Immagine 2" descr="C:\Users\emili\OneDrive\WP_20180606_18_07_19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mili\OneDrive\WP_20180606_18_07_19_Pr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7" t="1182" r="2857" b="13906"/>
                          <a:stretch/>
                        </pic:blipFill>
                        <pic:spPr bwMode="auto">
                          <a:xfrm rot="5400000">
                            <a:off x="0" y="0"/>
                            <a:ext cx="869255" cy="647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34CF" w:rsidRPr="00B067F5" w:rsidRDefault="00E134CF" w:rsidP="00D856DF">
            <w:pPr>
              <w:ind w:left="158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191336" w:rsidRPr="00CC41FF" w:rsidTr="00B067F5">
        <w:trPr>
          <w:trHeight w:val="440"/>
          <w:jc w:val="center"/>
        </w:trPr>
        <w:tc>
          <w:tcPr>
            <w:tcW w:w="463" w:type="pct"/>
          </w:tcPr>
          <w:p w:rsidR="00F441E0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per sequenze si 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intendono le fasi dell’attività didattica. Se ci sono fasi preparatorie prima del lavoro in classe, includerle.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F441E0" w:rsidRPr="00CC41FF" w:rsidRDefault="00F441E0" w:rsidP="00C6388E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5" w:type="pct"/>
          </w:tcPr>
          <w:p w:rsidR="00F441E0" w:rsidRPr="00CC41FF" w:rsidRDefault="00F441E0" w:rsidP="00C6388E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556" w:type="pct"/>
            <w:shd w:val="clear" w:color="auto" w:fill="FFFFFF"/>
          </w:tcPr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53" w:type="pct"/>
            <w:shd w:val="clear" w:color="auto" w:fill="FFFFFF"/>
          </w:tcPr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631" w:type="pct"/>
          </w:tcPr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F441E0" w:rsidRPr="00CC41FF" w:rsidRDefault="00F441E0" w:rsidP="00C6388E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7" w:type="pct"/>
          </w:tcPr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:rsidR="00F441E0" w:rsidRPr="00CC41FF" w:rsidRDefault="00F441E0" w:rsidP="00C6388E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5" w:type="pct"/>
          </w:tcPr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:rsidR="00F441E0" w:rsidRPr="00CC41FF" w:rsidRDefault="00F441E0" w:rsidP="00C6388E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B067F5" w:rsidRDefault="00152123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noProof/>
          <w:color w:val="0F243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-8.95pt;margin-top:29.45pt;width:18.45pt;height:10.05pt;z-index:251658240;mso-position-horizontal-relative:text;mso-position-vertical-relative:text"/>
        </w:pict>
      </w:r>
    </w:p>
    <w:p w:rsidR="00B067F5" w:rsidRDefault="00B067F5" w:rsidP="00B067F5">
      <w:pPr>
        <w:rPr>
          <w:rFonts w:ascii="Arial" w:hAnsi="Arial" w:cs="Arial"/>
        </w:rPr>
      </w:pPr>
    </w:p>
    <w:p w:rsidR="008F5FED" w:rsidRDefault="00B067F5" w:rsidP="00B067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L’</w:t>
      </w:r>
      <w:r w:rsidR="00AA5071">
        <w:rPr>
          <w:rFonts w:ascii="Arial" w:hAnsi="Arial" w:cs="Arial"/>
        </w:rPr>
        <w:t>insegnante ha frequentato il corso</w:t>
      </w:r>
      <w:r>
        <w:rPr>
          <w:rFonts w:ascii="Arial" w:hAnsi="Arial" w:cs="Arial"/>
        </w:rPr>
        <w:t xml:space="preserve"> di </w:t>
      </w:r>
      <w:proofErr w:type="gramStart"/>
      <w:r>
        <w:rPr>
          <w:rFonts w:ascii="Arial" w:hAnsi="Arial" w:cs="Arial"/>
        </w:rPr>
        <w:t xml:space="preserve">formazione </w:t>
      </w:r>
      <w:r w:rsidR="00895251">
        <w:rPr>
          <w:rFonts w:ascii="Arial" w:hAnsi="Arial" w:cs="Arial"/>
        </w:rPr>
        <w:t xml:space="preserve"> accreditato</w:t>
      </w:r>
      <w:proofErr w:type="gramEnd"/>
      <w:r w:rsidR="00895251">
        <w:rPr>
          <w:rFonts w:ascii="Arial" w:hAnsi="Arial" w:cs="Arial"/>
        </w:rPr>
        <w:t xml:space="preserve"> presso il MIUR “Narrazione orale: valorizzare le identità…..</w:t>
      </w:r>
      <w:bookmarkStart w:id="0" w:name="_GoBack"/>
      <w:bookmarkEnd w:id="0"/>
      <w:r w:rsidR="00895251">
        <w:rPr>
          <w:rFonts w:ascii="Arial" w:hAnsi="Arial" w:cs="Arial"/>
        </w:rPr>
        <w:t>” - Memo</w:t>
      </w:r>
    </w:p>
    <w:p w:rsidR="00B067F5" w:rsidRPr="00B067F5" w:rsidRDefault="00B067F5" w:rsidP="00B067F5">
      <w:pPr>
        <w:rPr>
          <w:rFonts w:ascii="Arial" w:hAnsi="Arial" w:cs="Arial"/>
        </w:rPr>
      </w:pPr>
    </w:p>
    <w:sectPr w:rsidR="00B067F5" w:rsidRPr="00B067F5" w:rsidSect="00A407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23" w:rsidRDefault="00152123" w:rsidP="00301604">
      <w:r>
        <w:separator/>
      </w:r>
    </w:p>
  </w:endnote>
  <w:endnote w:type="continuationSeparator" w:id="0">
    <w:p w:rsidR="00152123" w:rsidRDefault="00152123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CF7335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15" w:rsidRDefault="004871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23" w:rsidRDefault="00152123" w:rsidP="00301604">
      <w:r>
        <w:separator/>
      </w:r>
    </w:p>
  </w:footnote>
  <w:footnote w:type="continuationSeparator" w:id="0">
    <w:p w:rsidR="00152123" w:rsidRDefault="00152123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15" w:rsidRDefault="004871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15" w:rsidRDefault="004871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90E73"/>
    <w:multiLevelType w:val="hybridMultilevel"/>
    <w:tmpl w:val="5C221480"/>
    <w:lvl w:ilvl="0" w:tplc="8634FC4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273F0"/>
    <w:multiLevelType w:val="hybridMultilevel"/>
    <w:tmpl w:val="78A8673C"/>
    <w:lvl w:ilvl="0" w:tplc="DE00457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31AA2"/>
    <w:rsid w:val="00047840"/>
    <w:rsid w:val="00051AA0"/>
    <w:rsid w:val="000B2520"/>
    <w:rsid w:val="000E13AA"/>
    <w:rsid w:val="00110F10"/>
    <w:rsid w:val="001130E2"/>
    <w:rsid w:val="00152123"/>
    <w:rsid w:val="001811FF"/>
    <w:rsid w:val="00191336"/>
    <w:rsid w:val="001D1E36"/>
    <w:rsid w:val="002256E3"/>
    <w:rsid w:val="002A0605"/>
    <w:rsid w:val="002D61E1"/>
    <w:rsid w:val="00301604"/>
    <w:rsid w:val="003103E1"/>
    <w:rsid w:val="00347B14"/>
    <w:rsid w:val="003A1902"/>
    <w:rsid w:val="003B0DE0"/>
    <w:rsid w:val="003E11FF"/>
    <w:rsid w:val="003E3077"/>
    <w:rsid w:val="003F00FA"/>
    <w:rsid w:val="00401847"/>
    <w:rsid w:val="00470FBC"/>
    <w:rsid w:val="00487115"/>
    <w:rsid w:val="004A491B"/>
    <w:rsid w:val="004C706F"/>
    <w:rsid w:val="005201C5"/>
    <w:rsid w:val="00541286"/>
    <w:rsid w:val="005A16FF"/>
    <w:rsid w:val="005B159B"/>
    <w:rsid w:val="005B2851"/>
    <w:rsid w:val="005D7B63"/>
    <w:rsid w:val="005F111F"/>
    <w:rsid w:val="00637CE8"/>
    <w:rsid w:val="006522ED"/>
    <w:rsid w:val="00664CC1"/>
    <w:rsid w:val="006C17DF"/>
    <w:rsid w:val="006F2CAD"/>
    <w:rsid w:val="006F6443"/>
    <w:rsid w:val="00764147"/>
    <w:rsid w:val="0076794B"/>
    <w:rsid w:val="00782B70"/>
    <w:rsid w:val="007A76E1"/>
    <w:rsid w:val="00825B62"/>
    <w:rsid w:val="00895251"/>
    <w:rsid w:val="00896349"/>
    <w:rsid w:val="008D6F2D"/>
    <w:rsid w:val="008E1B1F"/>
    <w:rsid w:val="008F5FED"/>
    <w:rsid w:val="009431D9"/>
    <w:rsid w:val="009562EE"/>
    <w:rsid w:val="00975D8E"/>
    <w:rsid w:val="009E0BBD"/>
    <w:rsid w:val="009F4D83"/>
    <w:rsid w:val="00A204EA"/>
    <w:rsid w:val="00A4079D"/>
    <w:rsid w:val="00A46838"/>
    <w:rsid w:val="00AA5071"/>
    <w:rsid w:val="00AB0D7C"/>
    <w:rsid w:val="00AB70F2"/>
    <w:rsid w:val="00AD4D78"/>
    <w:rsid w:val="00B067F5"/>
    <w:rsid w:val="00BC7BFC"/>
    <w:rsid w:val="00C170D8"/>
    <w:rsid w:val="00C809BF"/>
    <w:rsid w:val="00CC41FF"/>
    <w:rsid w:val="00CF7335"/>
    <w:rsid w:val="00D047A2"/>
    <w:rsid w:val="00D30494"/>
    <w:rsid w:val="00D856DF"/>
    <w:rsid w:val="00DA73F4"/>
    <w:rsid w:val="00E134CF"/>
    <w:rsid w:val="00E61552"/>
    <w:rsid w:val="00EA1C88"/>
    <w:rsid w:val="00F25247"/>
    <w:rsid w:val="00F441AE"/>
    <w:rsid w:val="00F441E0"/>
    <w:rsid w:val="00F45E53"/>
    <w:rsid w:val="00F7568E"/>
    <w:rsid w:val="00FB49DA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3AE957"/>
  <w15:docId w15:val="{2909D763-C429-4367-87D8-F5D92A84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Emilia Villonio</cp:lastModifiedBy>
  <cp:revision>11</cp:revision>
  <cp:lastPrinted>2013-02-27T20:36:00Z</cp:lastPrinted>
  <dcterms:created xsi:type="dcterms:W3CDTF">2018-06-15T07:19:00Z</dcterms:created>
  <dcterms:modified xsi:type="dcterms:W3CDTF">2018-06-16T13:17:00Z</dcterms:modified>
</cp:coreProperties>
</file>